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2477" w:rsidRDefault="00512477">
      <w:pPr>
        <w:spacing w:after="0"/>
      </w:pPr>
      <w:bookmarkStart w:id="0" w:name="h.6cph33wmjln0" w:colFirst="0" w:colLast="0"/>
      <w:bookmarkStart w:id="1" w:name="_GoBack"/>
      <w:bookmarkEnd w:id="0"/>
      <w:bookmarkEnd w:id="1"/>
    </w:p>
    <w:p w:rsidR="00512477" w:rsidRDefault="00114CCF">
      <w:pPr>
        <w:spacing w:after="0"/>
      </w:pPr>
      <w:bookmarkStart w:id="2" w:name="h.gjdgxs" w:colFirst="0" w:colLast="0"/>
      <w:bookmarkEnd w:id="2"/>
      <w:r>
        <w:rPr>
          <w:rFonts w:ascii="Arial" w:eastAsia="Arial" w:hAnsi="Arial" w:cs="Arial"/>
          <w:b/>
          <w:sz w:val="32"/>
          <w:szCs w:val="32"/>
        </w:rPr>
        <w:t>Technology resources available for ABE programming</w:t>
      </w:r>
      <w:r>
        <w:rPr>
          <w:rFonts w:ascii="Arial" w:eastAsia="Arial" w:hAnsi="Arial" w:cs="Arial"/>
          <w:sz w:val="32"/>
          <w:szCs w:val="32"/>
        </w:rPr>
        <w:t xml:space="preserve"> </w:t>
      </w:r>
    </w:p>
    <w:tbl>
      <w:tblPr>
        <w:tblStyle w:val="a"/>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512477">
        <w:tc>
          <w:tcPr>
            <w:tcW w:w="7308" w:type="dxa"/>
            <w:shd w:val="clear" w:color="auto" w:fill="632423"/>
          </w:tcPr>
          <w:p w:rsidR="00512477" w:rsidRDefault="00114CCF">
            <w:r>
              <w:rPr>
                <w:rFonts w:ascii="Arial" w:eastAsia="Arial" w:hAnsi="Arial" w:cs="Arial"/>
                <w:b/>
                <w:sz w:val="24"/>
                <w:szCs w:val="24"/>
              </w:rPr>
              <w:t>Currently</w:t>
            </w:r>
          </w:p>
        </w:tc>
        <w:tc>
          <w:tcPr>
            <w:tcW w:w="7308" w:type="dxa"/>
            <w:shd w:val="clear" w:color="auto" w:fill="632423"/>
          </w:tcPr>
          <w:p w:rsidR="00512477" w:rsidRDefault="00114CCF">
            <w:r>
              <w:rPr>
                <w:rFonts w:ascii="Arial" w:eastAsia="Arial" w:hAnsi="Arial" w:cs="Arial"/>
                <w:b/>
                <w:sz w:val="24"/>
                <w:szCs w:val="24"/>
              </w:rPr>
              <w:t>Future Plans</w:t>
            </w:r>
          </w:p>
        </w:tc>
      </w:tr>
      <w:tr w:rsidR="00512477">
        <w:tc>
          <w:tcPr>
            <w:tcW w:w="7308" w:type="dxa"/>
            <w:shd w:val="clear" w:color="auto" w:fill="FFFFFF"/>
          </w:tcPr>
          <w:p w:rsidR="00512477" w:rsidRDefault="00114CCF">
            <w:r>
              <w:rPr>
                <w:rFonts w:ascii="Arial" w:eastAsia="Arial" w:hAnsi="Arial" w:cs="Arial"/>
                <w:b/>
                <w:sz w:val="24"/>
                <w:szCs w:val="24"/>
              </w:rPr>
              <w:t>Hardware</w:t>
            </w:r>
            <w:r>
              <w:rPr>
                <w:rFonts w:ascii="Arial" w:eastAsia="Arial" w:hAnsi="Arial" w:cs="Arial"/>
                <w:sz w:val="24"/>
                <w:szCs w:val="24"/>
              </w:rPr>
              <w:t xml:space="preserve"> </w:t>
            </w:r>
          </w:p>
          <w:p w:rsidR="00512477" w:rsidRDefault="00114CCF">
            <w:r>
              <w:rPr>
                <w:b/>
                <w:sz w:val="28"/>
                <w:szCs w:val="28"/>
              </w:rPr>
              <w:t xml:space="preserve">Faribault: </w:t>
            </w:r>
          </w:p>
          <w:p w:rsidR="00512477" w:rsidRDefault="00114CCF">
            <w:r>
              <w:rPr>
                <w:sz w:val="28"/>
                <w:szCs w:val="28"/>
              </w:rPr>
              <w:t>HP Desktops Models 8300 Elite and 800 G1</w:t>
            </w:r>
          </w:p>
          <w:p w:rsidR="00512477" w:rsidRDefault="00114CCF">
            <w:pPr>
              <w:numPr>
                <w:ilvl w:val="0"/>
                <w:numId w:val="3"/>
              </w:numPr>
              <w:spacing w:line="276" w:lineRule="auto"/>
              <w:ind w:hanging="360"/>
              <w:contextualSpacing/>
              <w:rPr>
                <w:sz w:val="24"/>
                <w:szCs w:val="24"/>
                <w:highlight w:val="white"/>
              </w:rPr>
            </w:pPr>
            <w:r>
              <w:rPr>
                <w:sz w:val="24"/>
                <w:szCs w:val="24"/>
                <w:highlight w:val="white"/>
              </w:rPr>
              <w:t>22 Desktop computers/headphones</w:t>
            </w:r>
          </w:p>
          <w:p w:rsidR="00512477" w:rsidRDefault="00114CCF">
            <w:pPr>
              <w:numPr>
                <w:ilvl w:val="0"/>
                <w:numId w:val="3"/>
              </w:numPr>
              <w:spacing w:line="276" w:lineRule="auto"/>
              <w:ind w:hanging="360"/>
              <w:contextualSpacing/>
              <w:rPr>
                <w:sz w:val="24"/>
                <w:szCs w:val="24"/>
                <w:highlight w:val="white"/>
              </w:rPr>
            </w:pPr>
            <w:r>
              <w:rPr>
                <w:sz w:val="24"/>
                <w:szCs w:val="24"/>
                <w:highlight w:val="white"/>
              </w:rPr>
              <w:t>4 laptops</w:t>
            </w:r>
          </w:p>
          <w:p w:rsidR="00512477" w:rsidRDefault="00114CCF">
            <w:pPr>
              <w:numPr>
                <w:ilvl w:val="0"/>
                <w:numId w:val="3"/>
              </w:numPr>
              <w:spacing w:line="276" w:lineRule="auto"/>
              <w:ind w:hanging="360"/>
              <w:contextualSpacing/>
              <w:rPr>
                <w:sz w:val="24"/>
                <w:szCs w:val="24"/>
                <w:highlight w:val="white"/>
              </w:rPr>
            </w:pPr>
            <w:r>
              <w:rPr>
                <w:sz w:val="24"/>
                <w:szCs w:val="24"/>
                <w:highlight w:val="white"/>
              </w:rPr>
              <w:t>16 iPads</w:t>
            </w:r>
          </w:p>
          <w:p w:rsidR="00512477" w:rsidRDefault="00114CCF">
            <w:pPr>
              <w:numPr>
                <w:ilvl w:val="0"/>
                <w:numId w:val="3"/>
              </w:numPr>
              <w:spacing w:line="276" w:lineRule="auto"/>
              <w:ind w:hanging="360"/>
              <w:contextualSpacing/>
              <w:rPr>
                <w:sz w:val="24"/>
                <w:szCs w:val="24"/>
                <w:highlight w:val="white"/>
              </w:rPr>
            </w:pPr>
            <w:r>
              <w:rPr>
                <w:sz w:val="24"/>
                <w:szCs w:val="24"/>
                <w:highlight w:val="white"/>
              </w:rPr>
              <w:t xml:space="preserve">1 LCD projectors </w:t>
            </w:r>
          </w:p>
          <w:p w:rsidR="00512477" w:rsidRDefault="00114CCF">
            <w:pPr>
              <w:numPr>
                <w:ilvl w:val="0"/>
                <w:numId w:val="3"/>
              </w:numPr>
              <w:spacing w:line="276" w:lineRule="auto"/>
              <w:ind w:hanging="360"/>
              <w:contextualSpacing/>
              <w:rPr>
                <w:sz w:val="24"/>
                <w:szCs w:val="24"/>
                <w:highlight w:val="white"/>
              </w:rPr>
            </w:pPr>
            <w:r>
              <w:rPr>
                <w:sz w:val="24"/>
                <w:szCs w:val="24"/>
                <w:highlight w:val="white"/>
              </w:rPr>
              <w:t>2  Flat Screen SMART TVs</w:t>
            </w:r>
          </w:p>
          <w:p w:rsidR="00512477" w:rsidRDefault="00114CCF">
            <w:pPr>
              <w:numPr>
                <w:ilvl w:val="0"/>
                <w:numId w:val="3"/>
              </w:numPr>
              <w:spacing w:line="276" w:lineRule="auto"/>
              <w:ind w:hanging="360"/>
              <w:contextualSpacing/>
              <w:rPr>
                <w:sz w:val="24"/>
                <w:szCs w:val="24"/>
                <w:highlight w:val="white"/>
              </w:rPr>
            </w:pPr>
            <w:r>
              <w:rPr>
                <w:sz w:val="24"/>
                <w:szCs w:val="24"/>
                <w:highlight w:val="white"/>
              </w:rPr>
              <w:t xml:space="preserve">1 Printer/Fax </w:t>
            </w:r>
          </w:p>
          <w:p w:rsidR="00512477" w:rsidRDefault="00114CCF">
            <w:r>
              <w:rPr>
                <w:rFonts w:ascii="Arial" w:eastAsia="Arial" w:hAnsi="Arial" w:cs="Arial"/>
                <w:b/>
                <w:sz w:val="24"/>
                <w:szCs w:val="24"/>
              </w:rPr>
              <w:t xml:space="preserve">Austin: </w:t>
            </w:r>
          </w:p>
          <w:p w:rsidR="00512477" w:rsidRDefault="00114CCF">
            <w:r>
              <w:rPr>
                <w:b/>
                <w:sz w:val="24"/>
                <w:szCs w:val="24"/>
              </w:rPr>
              <w:t>Computer Lab at Community Learning Center</w:t>
            </w:r>
          </w:p>
          <w:p w:rsidR="00512477" w:rsidRDefault="00114CCF">
            <w:pPr>
              <w:numPr>
                <w:ilvl w:val="0"/>
                <w:numId w:val="5"/>
              </w:numPr>
              <w:ind w:hanging="360"/>
              <w:contextualSpacing/>
              <w:rPr>
                <w:sz w:val="24"/>
                <w:szCs w:val="24"/>
              </w:rPr>
            </w:pPr>
            <w:r>
              <w:rPr>
                <w:sz w:val="24"/>
                <w:szCs w:val="24"/>
              </w:rPr>
              <w:t xml:space="preserve">18 Lenovo All-in-One desktop computers (purchased in 2015) </w:t>
            </w:r>
          </w:p>
          <w:p w:rsidR="00512477" w:rsidRDefault="00114CCF">
            <w:pPr>
              <w:numPr>
                <w:ilvl w:val="0"/>
                <w:numId w:val="5"/>
              </w:numPr>
              <w:ind w:hanging="360"/>
              <w:contextualSpacing/>
              <w:rPr>
                <w:sz w:val="24"/>
                <w:szCs w:val="24"/>
              </w:rPr>
            </w:pPr>
            <w:r>
              <w:rPr>
                <w:sz w:val="24"/>
                <w:szCs w:val="24"/>
              </w:rPr>
              <w:t>1 Dell printer</w:t>
            </w:r>
          </w:p>
          <w:p w:rsidR="00512477" w:rsidRDefault="00114CCF">
            <w:pPr>
              <w:numPr>
                <w:ilvl w:val="0"/>
                <w:numId w:val="5"/>
              </w:numPr>
              <w:ind w:hanging="360"/>
              <w:contextualSpacing/>
              <w:rPr>
                <w:sz w:val="24"/>
                <w:szCs w:val="24"/>
              </w:rPr>
            </w:pPr>
            <w:r>
              <w:rPr>
                <w:sz w:val="24"/>
                <w:szCs w:val="24"/>
              </w:rPr>
              <w:t>17 headphone sets</w:t>
            </w:r>
          </w:p>
          <w:p w:rsidR="00512477" w:rsidRDefault="00512477"/>
          <w:p w:rsidR="00512477" w:rsidRDefault="00114CCF">
            <w:r>
              <w:rPr>
                <w:b/>
                <w:sz w:val="24"/>
                <w:szCs w:val="24"/>
              </w:rPr>
              <w:t>Student Computers at Spark:</w:t>
            </w:r>
          </w:p>
          <w:p w:rsidR="00512477" w:rsidRDefault="00114CCF">
            <w:pPr>
              <w:numPr>
                <w:ilvl w:val="0"/>
                <w:numId w:val="1"/>
              </w:numPr>
              <w:ind w:hanging="360"/>
              <w:contextualSpacing/>
              <w:rPr>
                <w:b/>
                <w:sz w:val="24"/>
                <w:szCs w:val="24"/>
              </w:rPr>
            </w:pPr>
            <w:r>
              <w:rPr>
                <w:sz w:val="24"/>
                <w:szCs w:val="24"/>
              </w:rPr>
              <w:t>4 Chromebooks, 3 of those attached to Dell external monitors.</w:t>
            </w:r>
            <w:r>
              <w:rPr>
                <w:b/>
                <w:sz w:val="24"/>
                <w:szCs w:val="24"/>
              </w:rPr>
              <w:t xml:space="preserve"> </w:t>
            </w:r>
          </w:p>
          <w:p w:rsidR="00512477" w:rsidRDefault="00512477"/>
          <w:p w:rsidR="00512477" w:rsidRDefault="00114CCF">
            <w:r>
              <w:rPr>
                <w:b/>
                <w:sz w:val="24"/>
                <w:szCs w:val="24"/>
              </w:rPr>
              <w:t>Staff:</w:t>
            </w:r>
          </w:p>
          <w:p w:rsidR="00512477" w:rsidRDefault="00114CCF">
            <w:pPr>
              <w:numPr>
                <w:ilvl w:val="0"/>
                <w:numId w:val="6"/>
              </w:numPr>
              <w:ind w:hanging="360"/>
              <w:contextualSpacing/>
              <w:rPr>
                <w:sz w:val="24"/>
                <w:szCs w:val="24"/>
              </w:rPr>
            </w:pPr>
            <w:r>
              <w:rPr>
                <w:sz w:val="24"/>
                <w:szCs w:val="24"/>
              </w:rPr>
              <w:t>4 Lenovo All-in-Ones desktop computers (updated in 2014 &amp; 2015)</w:t>
            </w:r>
          </w:p>
          <w:p w:rsidR="00512477" w:rsidRDefault="00114CCF">
            <w:pPr>
              <w:numPr>
                <w:ilvl w:val="0"/>
                <w:numId w:val="6"/>
              </w:numPr>
              <w:ind w:hanging="360"/>
              <w:contextualSpacing/>
              <w:rPr>
                <w:sz w:val="24"/>
                <w:szCs w:val="24"/>
              </w:rPr>
            </w:pPr>
            <w:r>
              <w:rPr>
                <w:sz w:val="24"/>
                <w:szCs w:val="24"/>
              </w:rPr>
              <w:t>4 SmartBoards</w:t>
            </w:r>
          </w:p>
          <w:p w:rsidR="00512477" w:rsidRDefault="00114CCF">
            <w:pPr>
              <w:numPr>
                <w:ilvl w:val="0"/>
                <w:numId w:val="6"/>
              </w:numPr>
              <w:ind w:hanging="360"/>
              <w:contextualSpacing/>
              <w:rPr>
                <w:sz w:val="24"/>
                <w:szCs w:val="24"/>
              </w:rPr>
            </w:pPr>
            <w:r>
              <w:rPr>
                <w:sz w:val="24"/>
                <w:szCs w:val="24"/>
              </w:rPr>
              <w:t>5 Lenovo ThinkPad laptops attached to Dell external monitors and with DisplayLink docking stations</w:t>
            </w:r>
          </w:p>
          <w:p w:rsidR="00512477" w:rsidRDefault="00114CCF">
            <w:pPr>
              <w:numPr>
                <w:ilvl w:val="0"/>
                <w:numId w:val="6"/>
              </w:numPr>
              <w:ind w:hanging="360"/>
              <w:contextualSpacing/>
              <w:rPr>
                <w:sz w:val="24"/>
                <w:szCs w:val="24"/>
              </w:rPr>
            </w:pPr>
            <w:r>
              <w:rPr>
                <w:sz w:val="24"/>
                <w:szCs w:val="24"/>
              </w:rPr>
              <w:lastRenderedPageBreak/>
              <w:t>1 Dell all-in-one copier/scanner/fax (Spark)</w:t>
            </w:r>
          </w:p>
          <w:p w:rsidR="00512477" w:rsidRDefault="00114CCF">
            <w:pPr>
              <w:numPr>
                <w:ilvl w:val="0"/>
                <w:numId w:val="6"/>
              </w:numPr>
              <w:ind w:hanging="360"/>
              <w:contextualSpacing/>
              <w:rPr>
                <w:sz w:val="24"/>
                <w:szCs w:val="24"/>
              </w:rPr>
            </w:pPr>
            <w:r>
              <w:rPr>
                <w:sz w:val="24"/>
                <w:szCs w:val="24"/>
              </w:rPr>
              <w:t>1 copy machine (CLC)</w:t>
            </w:r>
          </w:p>
          <w:p w:rsidR="00512477" w:rsidRDefault="00512477"/>
          <w:p w:rsidR="00512477" w:rsidRDefault="00512477"/>
          <w:p w:rsidR="00512477" w:rsidRDefault="00114CCF">
            <w:r>
              <w:rPr>
                <w:rFonts w:ascii="Arial" w:eastAsia="Arial" w:hAnsi="Arial" w:cs="Arial"/>
                <w:b/>
                <w:sz w:val="24"/>
                <w:szCs w:val="24"/>
              </w:rPr>
              <w:t xml:space="preserve">Albert Lea: </w:t>
            </w:r>
          </w:p>
          <w:p w:rsidR="00512477" w:rsidRDefault="00114CCF">
            <w:pPr>
              <w:numPr>
                <w:ilvl w:val="0"/>
                <w:numId w:val="4"/>
              </w:numPr>
              <w:ind w:hanging="360"/>
              <w:contextualSpacing/>
              <w:rPr>
                <w:rFonts w:ascii="Arial" w:eastAsia="Arial" w:hAnsi="Arial" w:cs="Arial"/>
                <w:sz w:val="24"/>
                <w:szCs w:val="24"/>
              </w:rPr>
            </w:pPr>
            <w:r>
              <w:rPr>
                <w:rFonts w:ascii="Arial" w:eastAsia="Arial" w:hAnsi="Arial" w:cs="Arial"/>
                <w:sz w:val="24"/>
                <w:szCs w:val="24"/>
              </w:rPr>
              <w:t>50 Desktop computers/headphones</w:t>
            </w:r>
          </w:p>
          <w:p w:rsidR="00512477" w:rsidRDefault="00114CCF">
            <w:pPr>
              <w:numPr>
                <w:ilvl w:val="0"/>
                <w:numId w:val="4"/>
              </w:numPr>
              <w:ind w:hanging="360"/>
              <w:contextualSpacing/>
              <w:rPr>
                <w:rFonts w:ascii="Arial" w:eastAsia="Arial" w:hAnsi="Arial" w:cs="Arial"/>
                <w:sz w:val="24"/>
                <w:szCs w:val="24"/>
              </w:rPr>
            </w:pPr>
            <w:r>
              <w:rPr>
                <w:rFonts w:ascii="Arial" w:eastAsia="Arial" w:hAnsi="Arial" w:cs="Arial"/>
                <w:sz w:val="24"/>
                <w:szCs w:val="24"/>
              </w:rPr>
              <w:t>8 Ipads</w:t>
            </w:r>
          </w:p>
          <w:p w:rsidR="00512477" w:rsidRDefault="00114CCF">
            <w:pPr>
              <w:numPr>
                <w:ilvl w:val="0"/>
                <w:numId w:val="4"/>
              </w:numPr>
              <w:ind w:hanging="360"/>
              <w:contextualSpacing/>
              <w:rPr>
                <w:rFonts w:ascii="Arial" w:eastAsia="Arial" w:hAnsi="Arial" w:cs="Arial"/>
                <w:sz w:val="24"/>
                <w:szCs w:val="24"/>
              </w:rPr>
            </w:pPr>
            <w:r>
              <w:rPr>
                <w:rFonts w:ascii="Arial" w:eastAsia="Arial" w:hAnsi="Arial" w:cs="Arial"/>
                <w:sz w:val="24"/>
                <w:szCs w:val="24"/>
              </w:rPr>
              <w:t>4 Chromebooks</w:t>
            </w:r>
          </w:p>
          <w:p w:rsidR="00512477" w:rsidRDefault="00114CCF">
            <w:pPr>
              <w:numPr>
                <w:ilvl w:val="0"/>
                <w:numId w:val="4"/>
              </w:numPr>
              <w:ind w:hanging="360"/>
              <w:contextualSpacing/>
              <w:rPr>
                <w:rFonts w:ascii="Arial" w:eastAsia="Arial" w:hAnsi="Arial" w:cs="Arial"/>
                <w:sz w:val="24"/>
                <w:szCs w:val="24"/>
              </w:rPr>
            </w:pPr>
            <w:r>
              <w:rPr>
                <w:rFonts w:ascii="Arial" w:eastAsia="Arial" w:hAnsi="Arial" w:cs="Arial"/>
                <w:sz w:val="24"/>
                <w:szCs w:val="24"/>
              </w:rPr>
              <w:t>4 Smartboards</w:t>
            </w:r>
          </w:p>
          <w:p w:rsidR="00512477" w:rsidRDefault="00114CCF">
            <w:pPr>
              <w:numPr>
                <w:ilvl w:val="0"/>
                <w:numId w:val="4"/>
              </w:numPr>
              <w:ind w:hanging="360"/>
              <w:contextualSpacing/>
              <w:rPr>
                <w:rFonts w:ascii="Arial" w:eastAsia="Arial" w:hAnsi="Arial" w:cs="Arial"/>
                <w:sz w:val="24"/>
                <w:szCs w:val="24"/>
              </w:rPr>
            </w:pPr>
            <w:r>
              <w:rPr>
                <w:rFonts w:ascii="Arial" w:eastAsia="Arial" w:hAnsi="Arial" w:cs="Arial"/>
                <w:sz w:val="24"/>
                <w:szCs w:val="24"/>
              </w:rPr>
              <w:t>3 Printers</w:t>
            </w:r>
          </w:p>
          <w:p w:rsidR="00512477" w:rsidRDefault="00114CCF">
            <w:pPr>
              <w:numPr>
                <w:ilvl w:val="0"/>
                <w:numId w:val="4"/>
              </w:numPr>
              <w:ind w:hanging="360"/>
              <w:contextualSpacing/>
              <w:rPr>
                <w:rFonts w:ascii="Arial" w:eastAsia="Arial" w:hAnsi="Arial" w:cs="Arial"/>
                <w:sz w:val="24"/>
                <w:szCs w:val="24"/>
              </w:rPr>
            </w:pPr>
            <w:r>
              <w:rPr>
                <w:rFonts w:ascii="Arial" w:eastAsia="Arial" w:hAnsi="Arial" w:cs="Arial"/>
                <w:sz w:val="24"/>
                <w:szCs w:val="24"/>
              </w:rPr>
              <w:t>3 Document Readers</w:t>
            </w:r>
          </w:p>
          <w:p w:rsidR="00512477" w:rsidRDefault="00114CCF">
            <w:r>
              <w:rPr>
                <w:rFonts w:ascii="Arial" w:eastAsia="Arial" w:hAnsi="Arial" w:cs="Arial"/>
                <w:b/>
                <w:sz w:val="24"/>
                <w:szCs w:val="24"/>
              </w:rPr>
              <w:t>Triton:</w:t>
            </w:r>
          </w:p>
          <w:p w:rsidR="00512477" w:rsidRDefault="00114CCF">
            <w:pPr>
              <w:numPr>
                <w:ilvl w:val="0"/>
                <w:numId w:val="7"/>
              </w:numPr>
              <w:ind w:hanging="360"/>
              <w:contextualSpacing/>
              <w:rPr>
                <w:sz w:val="24"/>
                <w:szCs w:val="24"/>
              </w:rPr>
            </w:pPr>
            <w:r>
              <w:rPr>
                <w:sz w:val="24"/>
                <w:szCs w:val="24"/>
              </w:rPr>
              <w:t>30 Desktop computers/headphones</w:t>
            </w:r>
          </w:p>
          <w:p w:rsidR="00512477" w:rsidRDefault="00114CCF">
            <w:pPr>
              <w:numPr>
                <w:ilvl w:val="0"/>
                <w:numId w:val="7"/>
              </w:numPr>
              <w:ind w:hanging="360"/>
              <w:contextualSpacing/>
              <w:rPr>
                <w:sz w:val="24"/>
                <w:szCs w:val="24"/>
              </w:rPr>
            </w:pPr>
            <w:r>
              <w:rPr>
                <w:sz w:val="24"/>
                <w:szCs w:val="24"/>
              </w:rPr>
              <w:t>1 laptop</w:t>
            </w:r>
          </w:p>
          <w:p w:rsidR="00512477" w:rsidRDefault="00114CCF">
            <w:pPr>
              <w:numPr>
                <w:ilvl w:val="0"/>
                <w:numId w:val="7"/>
              </w:numPr>
              <w:ind w:hanging="360"/>
              <w:contextualSpacing/>
              <w:rPr>
                <w:sz w:val="24"/>
                <w:szCs w:val="24"/>
              </w:rPr>
            </w:pPr>
            <w:r>
              <w:rPr>
                <w:sz w:val="24"/>
                <w:szCs w:val="24"/>
              </w:rPr>
              <w:t>2 Smartboards/projectors</w:t>
            </w:r>
          </w:p>
          <w:p w:rsidR="00512477" w:rsidRDefault="00114CCF">
            <w:pPr>
              <w:numPr>
                <w:ilvl w:val="0"/>
                <w:numId w:val="7"/>
              </w:numPr>
              <w:ind w:hanging="360"/>
              <w:contextualSpacing/>
              <w:rPr>
                <w:sz w:val="24"/>
                <w:szCs w:val="24"/>
              </w:rPr>
            </w:pPr>
            <w:r>
              <w:rPr>
                <w:sz w:val="24"/>
                <w:szCs w:val="24"/>
              </w:rPr>
              <w:t xml:space="preserve">4 printers </w:t>
            </w:r>
          </w:p>
          <w:p w:rsidR="00512477" w:rsidRDefault="00114CCF">
            <w:pPr>
              <w:numPr>
                <w:ilvl w:val="0"/>
                <w:numId w:val="7"/>
              </w:numPr>
              <w:ind w:hanging="360"/>
              <w:contextualSpacing/>
              <w:rPr>
                <w:sz w:val="24"/>
                <w:szCs w:val="24"/>
              </w:rPr>
            </w:pPr>
            <w:r>
              <w:rPr>
                <w:sz w:val="24"/>
                <w:szCs w:val="24"/>
              </w:rPr>
              <w:t>1 fax machine/scanner</w:t>
            </w:r>
          </w:p>
          <w:p w:rsidR="00512477" w:rsidRDefault="00114CCF">
            <w:r>
              <w:rPr>
                <w:b/>
                <w:sz w:val="24"/>
                <w:szCs w:val="24"/>
              </w:rPr>
              <w:t>Winona:</w:t>
            </w:r>
          </w:p>
          <w:p w:rsidR="00512477" w:rsidRDefault="00114CCF">
            <w:pPr>
              <w:numPr>
                <w:ilvl w:val="0"/>
                <w:numId w:val="2"/>
              </w:numPr>
              <w:ind w:hanging="360"/>
              <w:contextualSpacing/>
              <w:rPr>
                <w:b/>
              </w:rPr>
            </w:pPr>
            <w:r>
              <w:rPr>
                <w:b/>
                <w:sz w:val="24"/>
                <w:szCs w:val="24"/>
              </w:rPr>
              <w:t xml:space="preserve"> </w:t>
            </w:r>
            <w:r>
              <w:rPr>
                <w:rFonts w:ascii="Arial" w:eastAsia="Arial" w:hAnsi="Arial" w:cs="Arial"/>
                <w:color w:val="212121"/>
                <w:sz w:val="23"/>
                <w:szCs w:val="23"/>
                <w:highlight w:val="white"/>
              </w:rPr>
              <w:t>21 desktops</w:t>
            </w:r>
          </w:p>
          <w:p w:rsidR="00512477" w:rsidRDefault="00114CCF">
            <w:pPr>
              <w:numPr>
                <w:ilvl w:val="0"/>
                <w:numId w:val="2"/>
              </w:numPr>
              <w:ind w:hanging="360"/>
              <w:contextualSpacing/>
              <w:rPr>
                <w:rFonts w:ascii="Arial" w:eastAsia="Arial" w:hAnsi="Arial" w:cs="Arial"/>
                <w:color w:val="212121"/>
                <w:sz w:val="23"/>
                <w:szCs w:val="23"/>
                <w:highlight w:val="white"/>
              </w:rPr>
            </w:pPr>
            <w:r>
              <w:rPr>
                <w:rFonts w:ascii="Arial" w:eastAsia="Arial" w:hAnsi="Arial" w:cs="Arial"/>
                <w:color w:val="212121"/>
                <w:sz w:val="23"/>
                <w:szCs w:val="23"/>
                <w:highlight w:val="white"/>
              </w:rPr>
              <w:t>10 laptops</w:t>
            </w:r>
          </w:p>
          <w:p w:rsidR="00512477" w:rsidRDefault="00114CCF">
            <w:pPr>
              <w:numPr>
                <w:ilvl w:val="0"/>
                <w:numId w:val="2"/>
              </w:numPr>
              <w:ind w:hanging="360"/>
              <w:contextualSpacing/>
              <w:rPr>
                <w:rFonts w:ascii="Arial" w:eastAsia="Arial" w:hAnsi="Arial" w:cs="Arial"/>
                <w:color w:val="212121"/>
                <w:sz w:val="23"/>
                <w:szCs w:val="23"/>
                <w:highlight w:val="white"/>
              </w:rPr>
            </w:pPr>
            <w:r>
              <w:rPr>
                <w:rFonts w:ascii="Arial" w:eastAsia="Arial" w:hAnsi="Arial" w:cs="Arial"/>
                <w:color w:val="212121"/>
                <w:sz w:val="23"/>
                <w:szCs w:val="23"/>
                <w:highlight w:val="white"/>
              </w:rPr>
              <w:t>10 I-pads</w:t>
            </w:r>
          </w:p>
          <w:p w:rsidR="00512477" w:rsidRDefault="00512477"/>
          <w:p w:rsidR="00512477" w:rsidRDefault="00114CCF">
            <w:r>
              <w:rPr>
                <w:rFonts w:ascii="Arial" w:eastAsia="Arial" w:hAnsi="Arial" w:cs="Arial"/>
                <w:b/>
                <w:sz w:val="24"/>
                <w:szCs w:val="24"/>
              </w:rPr>
              <w:t>Software</w:t>
            </w:r>
          </w:p>
          <w:p w:rsidR="00512477" w:rsidRDefault="00114CCF">
            <w:r>
              <w:rPr>
                <w:rFonts w:ascii="Arial" w:eastAsia="Arial" w:hAnsi="Arial" w:cs="Arial"/>
                <w:sz w:val="24"/>
                <w:szCs w:val="24"/>
              </w:rPr>
              <w:t>Faribault Site:</w:t>
            </w:r>
          </w:p>
          <w:p w:rsidR="00512477" w:rsidRDefault="00114CCF">
            <w:r>
              <w:rPr>
                <w:sz w:val="24"/>
                <w:szCs w:val="24"/>
              </w:rPr>
              <w:t>Windows 7 Professional; Office 365</w:t>
            </w:r>
          </w:p>
          <w:p w:rsidR="00512477" w:rsidRDefault="00114CCF">
            <w:pPr>
              <w:spacing w:line="276" w:lineRule="auto"/>
            </w:pPr>
            <w:r>
              <w:rPr>
                <w:sz w:val="24"/>
                <w:szCs w:val="24"/>
                <w:highlight w:val="white"/>
              </w:rPr>
              <w:t>Mavis Beacon</w:t>
            </w:r>
          </w:p>
          <w:p w:rsidR="00512477" w:rsidRDefault="00114CCF">
            <w:pPr>
              <w:spacing w:line="276" w:lineRule="auto"/>
            </w:pPr>
            <w:r>
              <w:rPr>
                <w:sz w:val="24"/>
                <w:szCs w:val="24"/>
                <w:highlight w:val="white"/>
              </w:rPr>
              <w:t>Rosetta Stone</w:t>
            </w:r>
          </w:p>
          <w:p w:rsidR="00512477" w:rsidRDefault="00114CCF">
            <w:pPr>
              <w:spacing w:line="276" w:lineRule="auto"/>
            </w:pPr>
            <w:r>
              <w:rPr>
                <w:sz w:val="24"/>
                <w:szCs w:val="24"/>
                <w:highlight w:val="white"/>
              </w:rPr>
              <w:t>Skills Tutor</w:t>
            </w:r>
          </w:p>
          <w:p w:rsidR="00512477" w:rsidRDefault="00114CCF">
            <w:pPr>
              <w:spacing w:line="276" w:lineRule="auto"/>
            </w:pPr>
            <w:r>
              <w:rPr>
                <w:sz w:val="24"/>
                <w:szCs w:val="24"/>
                <w:highlight w:val="white"/>
              </w:rPr>
              <w:t>Learner Web</w:t>
            </w:r>
          </w:p>
          <w:p w:rsidR="00512477" w:rsidRDefault="00114CCF">
            <w:pPr>
              <w:spacing w:line="276" w:lineRule="auto"/>
            </w:pPr>
            <w:r>
              <w:rPr>
                <w:sz w:val="24"/>
                <w:szCs w:val="24"/>
                <w:highlight w:val="white"/>
              </w:rPr>
              <w:lastRenderedPageBreak/>
              <w:t>Northstar Digital Literacy</w:t>
            </w:r>
          </w:p>
          <w:p w:rsidR="00512477" w:rsidRDefault="00114CCF">
            <w:pPr>
              <w:spacing w:line="276" w:lineRule="auto"/>
            </w:pPr>
            <w:r>
              <w:rPr>
                <w:sz w:val="24"/>
                <w:szCs w:val="24"/>
                <w:highlight w:val="white"/>
              </w:rPr>
              <w:t>Edgenuity</w:t>
            </w:r>
          </w:p>
          <w:p w:rsidR="00512477" w:rsidRDefault="00512477"/>
          <w:p w:rsidR="00512477" w:rsidRDefault="00114CCF">
            <w:r>
              <w:rPr>
                <w:b/>
                <w:sz w:val="28"/>
                <w:szCs w:val="28"/>
              </w:rPr>
              <w:t>Triton:</w:t>
            </w:r>
          </w:p>
          <w:p w:rsidR="00512477" w:rsidRDefault="00114CCF">
            <w:r>
              <w:rPr>
                <w:sz w:val="24"/>
                <w:szCs w:val="24"/>
              </w:rPr>
              <w:t>Windows 10; Office Programs</w:t>
            </w:r>
          </w:p>
          <w:p w:rsidR="00512477" w:rsidRDefault="00114CCF">
            <w:r>
              <w:rPr>
                <w:sz w:val="24"/>
                <w:szCs w:val="24"/>
              </w:rPr>
              <w:t>Rosetta Stone</w:t>
            </w:r>
          </w:p>
          <w:p w:rsidR="00512477" w:rsidRDefault="00114CCF">
            <w:r>
              <w:rPr>
                <w:sz w:val="24"/>
                <w:szCs w:val="24"/>
              </w:rPr>
              <w:t>Skills Tutor</w:t>
            </w:r>
          </w:p>
          <w:p w:rsidR="00512477" w:rsidRDefault="00114CCF">
            <w:r>
              <w:rPr>
                <w:sz w:val="24"/>
                <w:szCs w:val="24"/>
              </w:rPr>
              <w:t>Learners Web</w:t>
            </w:r>
          </w:p>
          <w:p w:rsidR="00512477" w:rsidRDefault="00512477"/>
          <w:p w:rsidR="00512477" w:rsidRDefault="00114CCF">
            <w:r>
              <w:rPr>
                <w:b/>
                <w:sz w:val="28"/>
                <w:szCs w:val="28"/>
              </w:rPr>
              <w:t>Other</w:t>
            </w:r>
          </w:p>
          <w:p w:rsidR="00512477" w:rsidRDefault="00114CCF">
            <w:r>
              <w:rPr>
                <w:sz w:val="28"/>
                <w:szCs w:val="28"/>
              </w:rPr>
              <w:t>Cisco access points; Apple Ipad 3</w:t>
            </w:r>
          </w:p>
          <w:p w:rsidR="00512477" w:rsidRDefault="00114CCF">
            <w:pPr>
              <w:spacing w:line="276" w:lineRule="auto"/>
            </w:pPr>
            <w:r>
              <w:rPr>
                <w:sz w:val="24"/>
                <w:szCs w:val="24"/>
                <w:highlight w:val="white"/>
              </w:rPr>
              <w:t xml:space="preserve">Internet and Wifi are accessible through local districts including tech support. </w:t>
            </w:r>
          </w:p>
        </w:tc>
        <w:tc>
          <w:tcPr>
            <w:tcW w:w="7308" w:type="dxa"/>
            <w:shd w:val="clear" w:color="auto" w:fill="FFFFFF"/>
          </w:tcPr>
          <w:p w:rsidR="00512477" w:rsidRDefault="00114CCF">
            <w:r>
              <w:rPr>
                <w:sz w:val="28"/>
                <w:szCs w:val="28"/>
              </w:rPr>
              <w:lastRenderedPageBreak/>
              <w:t>Hardware and software is on a 3-5 year rotation cycle. Southeast ABE Consortium is delivering programming onsite and off site. More laptops,</w:t>
            </w:r>
            <w:r>
              <w:rPr>
                <w:sz w:val="28"/>
                <w:szCs w:val="28"/>
              </w:rPr>
              <w:t xml:space="preserve"> iPads and document readers are needed in order to differentiate instruction in a one room schoolhouse model. Not knowing what the future may hold, the Southeast ABE Consortium is flexible to new technology that will enhance student learning and instructio</w:t>
            </w:r>
            <w:r>
              <w:rPr>
                <w:sz w:val="28"/>
                <w:szCs w:val="28"/>
              </w:rPr>
              <w:t xml:space="preserve">n.   </w:t>
            </w:r>
          </w:p>
        </w:tc>
      </w:tr>
    </w:tbl>
    <w:p w:rsidR="00512477" w:rsidRDefault="00512477"/>
    <w:p w:rsidR="00512477" w:rsidRDefault="00114CCF">
      <w:r>
        <w:rPr>
          <w:rFonts w:ascii="Arial" w:eastAsia="Arial" w:hAnsi="Arial" w:cs="Arial"/>
          <w:b/>
          <w:sz w:val="32"/>
          <w:szCs w:val="32"/>
        </w:rPr>
        <w:t>Staff Technology Expectations and How Staff are Trained on Technology</w:t>
      </w:r>
      <w:r>
        <w:rPr>
          <w:rFonts w:ascii="Arial" w:eastAsia="Arial" w:hAnsi="Arial" w:cs="Arial"/>
          <w:sz w:val="32"/>
          <w:szCs w:val="32"/>
        </w:rPr>
        <w:t xml:space="preserve"> </w:t>
      </w:r>
    </w:p>
    <w:tbl>
      <w:tblPr>
        <w:tblStyle w:val="a0"/>
        <w:tblW w:w="144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5"/>
        <w:gridCol w:w="7305"/>
      </w:tblGrid>
      <w:tr w:rsidR="00512477">
        <w:trPr>
          <w:trHeight w:val="340"/>
        </w:trPr>
        <w:tc>
          <w:tcPr>
            <w:tcW w:w="7095" w:type="dxa"/>
            <w:shd w:val="clear" w:color="auto" w:fill="632423"/>
          </w:tcPr>
          <w:p w:rsidR="00512477" w:rsidRDefault="00114CCF">
            <w:r>
              <w:rPr>
                <w:rFonts w:ascii="Arial" w:eastAsia="Arial" w:hAnsi="Arial" w:cs="Arial"/>
                <w:b/>
                <w:sz w:val="24"/>
                <w:szCs w:val="24"/>
              </w:rPr>
              <w:t>Currently</w:t>
            </w:r>
          </w:p>
        </w:tc>
        <w:tc>
          <w:tcPr>
            <w:tcW w:w="7305" w:type="dxa"/>
            <w:shd w:val="clear" w:color="auto" w:fill="632423"/>
          </w:tcPr>
          <w:p w:rsidR="00512477" w:rsidRDefault="00114CCF">
            <w:r>
              <w:rPr>
                <w:rFonts w:ascii="Arial" w:eastAsia="Arial" w:hAnsi="Arial" w:cs="Arial"/>
                <w:b/>
                <w:sz w:val="24"/>
                <w:szCs w:val="24"/>
              </w:rPr>
              <w:t>Future Plans</w:t>
            </w:r>
          </w:p>
        </w:tc>
      </w:tr>
      <w:tr w:rsidR="00512477">
        <w:trPr>
          <w:trHeight w:val="340"/>
        </w:trPr>
        <w:tc>
          <w:tcPr>
            <w:tcW w:w="7095" w:type="dxa"/>
          </w:tcPr>
          <w:p w:rsidR="00512477" w:rsidRDefault="00114CCF">
            <w:r>
              <w:rPr>
                <w:rFonts w:ascii="Arial" w:eastAsia="Arial" w:hAnsi="Arial" w:cs="Arial"/>
                <w:b/>
                <w:sz w:val="24"/>
                <w:szCs w:val="24"/>
              </w:rPr>
              <w:t>Staff Technology Expectations</w:t>
            </w:r>
          </w:p>
          <w:p w:rsidR="00512477" w:rsidRDefault="00114CCF">
            <w:r>
              <w:rPr>
                <w:rFonts w:ascii="Arial" w:eastAsia="Arial" w:hAnsi="Arial" w:cs="Arial"/>
                <w:sz w:val="24"/>
                <w:szCs w:val="24"/>
              </w:rPr>
              <w:t xml:space="preserve">Staff must communicate with program via email and use Google Docs for creating and sharing documents. Staff are required to embed technology(digital literacy skills) in daily lessons/curriculum. . </w:t>
            </w:r>
          </w:p>
          <w:p w:rsidR="00512477" w:rsidRDefault="00512477">
            <w:pPr>
              <w:spacing w:line="276" w:lineRule="auto"/>
            </w:pPr>
          </w:p>
          <w:p w:rsidR="00512477" w:rsidRDefault="00512477"/>
          <w:p w:rsidR="00512477" w:rsidRDefault="00512477"/>
          <w:p w:rsidR="00512477" w:rsidRDefault="00512477"/>
          <w:p w:rsidR="00512477" w:rsidRDefault="00512477"/>
        </w:tc>
        <w:tc>
          <w:tcPr>
            <w:tcW w:w="7305" w:type="dxa"/>
          </w:tcPr>
          <w:p w:rsidR="00512477" w:rsidRDefault="00114CCF">
            <w:r>
              <w:rPr>
                <w:rFonts w:ascii="Arial" w:eastAsia="Arial" w:hAnsi="Arial" w:cs="Arial"/>
                <w:b/>
                <w:sz w:val="24"/>
                <w:szCs w:val="24"/>
              </w:rPr>
              <w:lastRenderedPageBreak/>
              <w:t>Staff Technology Expectations</w:t>
            </w:r>
          </w:p>
          <w:p w:rsidR="00512477" w:rsidRDefault="00114CCF">
            <w:r>
              <w:rPr>
                <w:rFonts w:ascii="Arial" w:eastAsia="Arial" w:hAnsi="Arial" w:cs="Arial"/>
                <w:sz w:val="24"/>
                <w:szCs w:val="24"/>
              </w:rPr>
              <w:t>Staff were given person</w:t>
            </w:r>
            <w:r>
              <w:rPr>
                <w:rFonts w:ascii="Arial" w:eastAsia="Arial" w:hAnsi="Arial" w:cs="Arial"/>
                <w:sz w:val="24"/>
                <w:szCs w:val="24"/>
              </w:rPr>
              <w:t xml:space="preserve">al iPads. These iPads will be used as an organizational tool at staff meetings, PLCs and to create lesson plans. </w:t>
            </w:r>
          </w:p>
          <w:p w:rsidR="00512477" w:rsidRDefault="00512477"/>
          <w:p w:rsidR="00512477" w:rsidRDefault="00114CCF">
            <w:r>
              <w:rPr>
                <w:rFonts w:ascii="Arial" w:eastAsia="Arial" w:hAnsi="Arial" w:cs="Arial"/>
                <w:sz w:val="24"/>
                <w:szCs w:val="24"/>
              </w:rPr>
              <w:t>Would like to implement a flipped classroom model in ESL. 10-15 minute mini-lectures would be recorded and students could view at home before</w:t>
            </w:r>
            <w:r>
              <w:rPr>
                <w:rFonts w:ascii="Arial" w:eastAsia="Arial" w:hAnsi="Arial" w:cs="Arial"/>
                <w:sz w:val="24"/>
                <w:szCs w:val="24"/>
              </w:rPr>
              <w:t xml:space="preserve"> class. Class time would be devoted to projects, </w:t>
            </w:r>
            <w:r>
              <w:rPr>
                <w:rFonts w:ascii="Arial" w:eastAsia="Arial" w:hAnsi="Arial" w:cs="Arial"/>
                <w:sz w:val="24"/>
                <w:szCs w:val="24"/>
              </w:rPr>
              <w:lastRenderedPageBreak/>
              <w:t xml:space="preserve">discussions and exercises. Students that missed the mini-lesson could view the mini-lesson during class or at home. Therefore, the student would never miss core instruction.     </w:t>
            </w:r>
          </w:p>
        </w:tc>
      </w:tr>
      <w:tr w:rsidR="00512477">
        <w:trPr>
          <w:trHeight w:val="340"/>
        </w:trPr>
        <w:tc>
          <w:tcPr>
            <w:tcW w:w="7095" w:type="dxa"/>
          </w:tcPr>
          <w:p w:rsidR="00512477" w:rsidRDefault="00114CCF">
            <w:r>
              <w:rPr>
                <w:rFonts w:ascii="Arial" w:eastAsia="Arial" w:hAnsi="Arial" w:cs="Arial"/>
                <w:b/>
                <w:sz w:val="24"/>
                <w:szCs w:val="24"/>
              </w:rPr>
              <w:lastRenderedPageBreak/>
              <w:t>Staff Technology Training</w:t>
            </w:r>
          </w:p>
          <w:p w:rsidR="00512477" w:rsidRDefault="00114CCF">
            <w:r>
              <w:rPr>
                <w:rFonts w:ascii="Arial" w:eastAsia="Arial" w:hAnsi="Arial" w:cs="Arial"/>
                <w:sz w:val="24"/>
                <w:szCs w:val="24"/>
              </w:rPr>
              <w:t>Staff must partake in technology training that the local school district provides. ABE staff in Faribault participate in a monthly Adult Ed Tech Challenge. Each month, staff are given a tech assignment. The ABE Manager checks off staff that completed the c</w:t>
            </w:r>
            <w:r>
              <w:rPr>
                <w:rFonts w:ascii="Arial" w:eastAsia="Arial" w:hAnsi="Arial" w:cs="Arial"/>
                <w:sz w:val="24"/>
                <w:szCs w:val="24"/>
              </w:rPr>
              <w:t xml:space="preserve">hallenge and rewards are given out. </w:t>
            </w:r>
          </w:p>
          <w:p w:rsidR="00512477" w:rsidRDefault="00512477"/>
          <w:p w:rsidR="00512477" w:rsidRDefault="00114CCF">
            <w:r>
              <w:rPr>
                <w:rFonts w:ascii="Arial" w:eastAsia="Arial" w:hAnsi="Arial" w:cs="Arial"/>
                <w:sz w:val="24"/>
                <w:szCs w:val="24"/>
              </w:rPr>
              <w:t xml:space="preserve">Staff have been trained in Learner Web, Skills Tutor and Rosetta Stone.  </w:t>
            </w:r>
          </w:p>
        </w:tc>
        <w:tc>
          <w:tcPr>
            <w:tcW w:w="7305" w:type="dxa"/>
          </w:tcPr>
          <w:p w:rsidR="00512477" w:rsidRDefault="00114CCF">
            <w:r>
              <w:rPr>
                <w:rFonts w:ascii="Arial" w:eastAsia="Arial" w:hAnsi="Arial" w:cs="Arial"/>
                <w:b/>
                <w:sz w:val="24"/>
                <w:szCs w:val="24"/>
              </w:rPr>
              <w:t>Staff Technology Training</w:t>
            </w:r>
          </w:p>
          <w:p w:rsidR="00512477" w:rsidRDefault="00114CCF">
            <w:r>
              <w:rPr>
                <w:rFonts w:ascii="Arial" w:eastAsia="Arial" w:hAnsi="Arial" w:cs="Arial"/>
                <w:sz w:val="24"/>
                <w:szCs w:val="24"/>
              </w:rPr>
              <w:t>The Southeast consortium will be trained on how to proctor Northstar Assessments and will complete Distance Learning B</w:t>
            </w:r>
            <w:r>
              <w:rPr>
                <w:rFonts w:ascii="Arial" w:eastAsia="Arial" w:hAnsi="Arial" w:cs="Arial"/>
                <w:sz w:val="24"/>
                <w:szCs w:val="24"/>
              </w:rPr>
              <w:t xml:space="preserve">asic Skills training.   </w:t>
            </w:r>
          </w:p>
        </w:tc>
      </w:tr>
    </w:tbl>
    <w:p w:rsidR="00512477" w:rsidRDefault="00114CCF">
      <w:r>
        <w:br w:type="page"/>
      </w:r>
    </w:p>
    <w:p w:rsidR="00512477" w:rsidRDefault="00512477"/>
    <w:p w:rsidR="00512477" w:rsidRDefault="00114CCF">
      <w:pPr>
        <w:spacing w:after="0"/>
      </w:pPr>
      <w:r>
        <w:rPr>
          <w:rFonts w:ascii="Arial" w:eastAsia="Arial" w:hAnsi="Arial" w:cs="Arial"/>
          <w:b/>
          <w:sz w:val="32"/>
          <w:szCs w:val="32"/>
        </w:rPr>
        <w:t>How the ABE Program Provides Access to Technology for Students</w:t>
      </w:r>
      <w:r>
        <w:rPr>
          <w:rFonts w:ascii="Arial" w:eastAsia="Arial" w:hAnsi="Arial" w:cs="Arial"/>
          <w:sz w:val="32"/>
          <w:szCs w:val="32"/>
        </w:rPr>
        <w:t xml:space="preserve"> </w:t>
      </w:r>
    </w:p>
    <w:tbl>
      <w:tblPr>
        <w:tblStyle w:val="a1"/>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512477">
        <w:trPr>
          <w:trHeight w:val="340"/>
        </w:trPr>
        <w:tc>
          <w:tcPr>
            <w:tcW w:w="0" w:type="auto"/>
            <w:shd w:val="clear" w:color="auto" w:fill="632423"/>
          </w:tcPr>
          <w:p w:rsidR="00512477" w:rsidRDefault="00114CCF">
            <w:r>
              <w:rPr>
                <w:rFonts w:ascii="Arial" w:eastAsia="Arial" w:hAnsi="Arial" w:cs="Arial"/>
                <w:b/>
                <w:sz w:val="24"/>
                <w:szCs w:val="24"/>
              </w:rPr>
              <w:t>Currently</w:t>
            </w:r>
          </w:p>
        </w:tc>
        <w:tc>
          <w:tcPr>
            <w:tcW w:w="0" w:type="auto"/>
            <w:shd w:val="clear" w:color="auto" w:fill="632423"/>
          </w:tcPr>
          <w:p w:rsidR="00512477" w:rsidRDefault="00114CCF">
            <w:r>
              <w:rPr>
                <w:rFonts w:ascii="Arial" w:eastAsia="Arial" w:hAnsi="Arial" w:cs="Arial"/>
                <w:b/>
                <w:sz w:val="24"/>
                <w:szCs w:val="24"/>
              </w:rPr>
              <w:t>Future Plans</w:t>
            </w:r>
          </w:p>
        </w:tc>
      </w:tr>
      <w:tr w:rsidR="00512477">
        <w:trPr>
          <w:trHeight w:val="340"/>
        </w:trPr>
        <w:tc>
          <w:tcPr>
            <w:tcW w:w="0" w:type="auto"/>
          </w:tcPr>
          <w:p w:rsidR="00512477" w:rsidRDefault="00114CCF">
            <w:r>
              <w:rPr>
                <w:sz w:val="24"/>
                <w:szCs w:val="24"/>
              </w:rPr>
              <w:t xml:space="preserve">Southeast Consortium currently offers open lab time to all adult learners in the morning and evening, four days per week. Digital literacy instruction is embedded in daily lessons.  </w:t>
            </w:r>
          </w:p>
        </w:tc>
        <w:tc>
          <w:tcPr>
            <w:tcW w:w="0" w:type="auto"/>
          </w:tcPr>
          <w:p w:rsidR="00512477" w:rsidRDefault="00114CCF">
            <w:r>
              <w:rPr>
                <w:sz w:val="24"/>
                <w:szCs w:val="24"/>
              </w:rPr>
              <w:t xml:space="preserve">Many of our students do not have internet access or computers. Providing </w:t>
            </w:r>
            <w:r>
              <w:rPr>
                <w:sz w:val="24"/>
                <w:szCs w:val="24"/>
              </w:rPr>
              <w:t xml:space="preserve">ABE instruction in local neighborhoods will allow ABE providers to bring technology and mobile hotspots to the learner.  </w:t>
            </w:r>
          </w:p>
        </w:tc>
      </w:tr>
    </w:tbl>
    <w:p w:rsidR="00512477" w:rsidRDefault="00114CCF">
      <w:r>
        <w:rPr>
          <w:rFonts w:ascii="Arial" w:eastAsia="Arial" w:hAnsi="Arial" w:cs="Arial"/>
          <w:sz w:val="32"/>
          <w:szCs w:val="32"/>
        </w:rPr>
        <w:br/>
      </w:r>
      <w:r>
        <w:rPr>
          <w:rFonts w:ascii="Arial" w:eastAsia="Arial" w:hAnsi="Arial" w:cs="Arial"/>
          <w:b/>
          <w:sz w:val="32"/>
          <w:szCs w:val="32"/>
        </w:rPr>
        <w:t>How Technology Skills are Integrated into Core Literacy Instruction</w:t>
      </w:r>
      <w:r>
        <w:rPr>
          <w:rFonts w:ascii="Arial" w:eastAsia="Arial" w:hAnsi="Arial" w:cs="Arial"/>
          <w:sz w:val="32"/>
          <w:szCs w:val="32"/>
        </w:rPr>
        <w:t xml:space="preserve"> </w:t>
      </w:r>
    </w:p>
    <w:tbl>
      <w:tblPr>
        <w:tblStyle w:val="a2"/>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512477">
        <w:trPr>
          <w:trHeight w:val="340"/>
        </w:trPr>
        <w:tc>
          <w:tcPr>
            <w:tcW w:w="0" w:type="auto"/>
            <w:shd w:val="clear" w:color="auto" w:fill="632423"/>
          </w:tcPr>
          <w:p w:rsidR="00512477" w:rsidRDefault="00114CCF">
            <w:r>
              <w:rPr>
                <w:rFonts w:ascii="Arial" w:eastAsia="Arial" w:hAnsi="Arial" w:cs="Arial"/>
                <w:b/>
                <w:sz w:val="24"/>
                <w:szCs w:val="24"/>
              </w:rPr>
              <w:t>Currently</w:t>
            </w:r>
          </w:p>
        </w:tc>
        <w:tc>
          <w:tcPr>
            <w:tcW w:w="0" w:type="auto"/>
            <w:shd w:val="clear" w:color="auto" w:fill="632423"/>
          </w:tcPr>
          <w:p w:rsidR="00512477" w:rsidRDefault="00114CCF">
            <w:r>
              <w:rPr>
                <w:rFonts w:ascii="Arial" w:eastAsia="Arial" w:hAnsi="Arial" w:cs="Arial"/>
                <w:b/>
                <w:sz w:val="24"/>
                <w:szCs w:val="24"/>
              </w:rPr>
              <w:t>Future Plans</w:t>
            </w:r>
          </w:p>
        </w:tc>
      </w:tr>
      <w:tr w:rsidR="00512477">
        <w:trPr>
          <w:trHeight w:val="340"/>
        </w:trPr>
        <w:tc>
          <w:tcPr>
            <w:tcW w:w="0" w:type="auto"/>
          </w:tcPr>
          <w:p w:rsidR="00512477" w:rsidRDefault="00114CCF">
            <w:pPr>
              <w:spacing w:line="276" w:lineRule="auto"/>
            </w:pPr>
            <w:r>
              <w:rPr>
                <w:sz w:val="24"/>
                <w:szCs w:val="24"/>
              </w:rPr>
              <w:t xml:space="preserve">Southeast Consortium has LCD projectors, document cameras, SMARTboards and SMART TVs that are used daily to present lesson content. Youtube videos are used to tap into the students’ background knowledge or to introduce a new concept. Technology is used to </w:t>
            </w:r>
            <w:r>
              <w:rPr>
                <w:sz w:val="24"/>
                <w:szCs w:val="24"/>
              </w:rPr>
              <w:t xml:space="preserve">enhance learning and to differentiate instruction.   </w:t>
            </w:r>
          </w:p>
          <w:p w:rsidR="00512477" w:rsidRDefault="00512477">
            <w:pPr>
              <w:spacing w:line="276" w:lineRule="auto"/>
            </w:pPr>
          </w:p>
        </w:tc>
        <w:tc>
          <w:tcPr>
            <w:tcW w:w="0" w:type="auto"/>
          </w:tcPr>
          <w:p w:rsidR="00512477" w:rsidRDefault="00114CCF">
            <w:pPr>
              <w:spacing w:line="276" w:lineRule="auto"/>
            </w:pPr>
            <w:r>
              <w:rPr>
                <w:sz w:val="24"/>
                <w:szCs w:val="24"/>
              </w:rPr>
              <w:t xml:space="preserve">Create a digital literacy scope and sequence that can be used throughout all of our ABE classes. Embed the Northstar Digital Literacy Standards in all of our classes. </w:t>
            </w:r>
          </w:p>
          <w:p w:rsidR="00512477" w:rsidRDefault="00512477">
            <w:pPr>
              <w:spacing w:line="276" w:lineRule="auto"/>
            </w:pPr>
          </w:p>
          <w:p w:rsidR="00512477" w:rsidRDefault="00114CCF">
            <w:r>
              <w:rPr>
                <w:sz w:val="24"/>
                <w:szCs w:val="24"/>
              </w:rPr>
              <w:t>Create projects/assignments that</w:t>
            </w:r>
            <w:r>
              <w:rPr>
                <w:sz w:val="24"/>
                <w:szCs w:val="24"/>
              </w:rPr>
              <w:t xml:space="preserve"> align with Northstar modules. Currently students pass these Northstar assessments but they do not need to demonstrate proficiency. Many students memorize the Northstar modules. The projects would essentially prove to the instructor that the student is pro</w:t>
            </w:r>
            <w:r>
              <w:rPr>
                <w:sz w:val="24"/>
                <w:szCs w:val="24"/>
              </w:rPr>
              <w:t xml:space="preserve">ficient and has mastered that specific module. </w:t>
            </w:r>
          </w:p>
          <w:p w:rsidR="00512477" w:rsidRDefault="00512477"/>
          <w:p w:rsidR="00512477" w:rsidRDefault="00512477"/>
          <w:p w:rsidR="00512477" w:rsidRDefault="00512477"/>
        </w:tc>
      </w:tr>
    </w:tbl>
    <w:p w:rsidR="00512477" w:rsidRDefault="00512477">
      <w:pPr>
        <w:spacing w:after="0"/>
      </w:pPr>
    </w:p>
    <w:p w:rsidR="00512477" w:rsidRDefault="00114CCF">
      <w:pPr>
        <w:spacing w:after="0"/>
      </w:pPr>
      <w:r>
        <w:rPr>
          <w:rFonts w:ascii="Arial" w:eastAsia="Arial" w:hAnsi="Arial" w:cs="Arial"/>
          <w:b/>
          <w:sz w:val="32"/>
          <w:szCs w:val="32"/>
        </w:rPr>
        <w:t>Distance Learning Programs Used in the ABE Consortium</w:t>
      </w:r>
      <w:r>
        <w:rPr>
          <w:rFonts w:ascii="Arial" w:eastAsia="Arial" w:hAnsi="Arial" w:cs="Arial"/>
          <w:sz w:val="32"/>
          <w:szCs w:val="32"/>
        </w:rPr>
        <w:t xml:space="preserve"> </w:t>
      </w:r>
    </w:p>
    <w:tbl>
      <w:tblPr>
        <w:tblStyle w:val="a3"/>
        <w:tblW w:w="146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5"/>
        <w:gridCol w:w="7365"/>
      </w:tblGrid>
      <w:tr w:rsidR="00512477">
        <w:trPr>
          <w:trHeight w:val="340"/>
        </w:trPr>
        <w:tc>
          <w:tcPr>
            <w:tcW w:w="0" w:type="auto"/>
            <w:shd w:val="clear" w:color="auto" w:fill="632423"/>
          </w:tcPr>
          <w:p w:rsidR="00512477" w:rsidRDefault="00114CCF">
            <w:r>
              <w:rPr>
                <w:rFonts w:ascii="Arial" w:eastAsia="Arial" w:hAnsi="Arial" w:cs="Arial"/>
                <w:b/>
                <w:sz w:val="24"/>
                <w:szCs w:val="24"/>
              </w:rPr>
              <w:t>Currently</w:t>
            </w:r>
          </w:p>
        </w:tc>
        <w:tc>
          <w:tcPr>
            <w:tcW w:w="0" w:type="auto"/>
            <w:shd w:val="clear" w:color="auto" w:fill="632423"/>
          </w:tcPr>
          <w:p w:rsidR="00512477" w:rsidRDefault="00114CCF">
            <w:r>
              <w:rPr>
                <w:rFonts w:ascii="Arial" w:eastAsia="Arial" w:hAnsi="Arial" w:cs="Arial"/>
                <w:b/>
                <w:sz w:val="24"/>
                <w:szCs w:val="24"/>
              </w:rPr>
              <w:t>Future Plans</w:t>
            </w:r>
          </w:p>
        </w:tc>
      </w:tr>
      <w:tr w:rsidR="00512477">
        <w:trPr>
          <w:trHeight w:val="340"/>
        </w:trPr>
        <w:tc>
          <w:tcPr>
            <w:tcW w:w="0" w:type="auto"/>
          </w:tcPr>
          <w:p w:rsidR="00512477" w:rsidRDefault="00114CCF">
            <w:r>
              <w:rPr>
                <w:rFonts w:ascii="Helvetica Neue" w:eastAsia="Helvetica Neue" w:hAnsi="Helvetica Neue" w:cs="Helvetica Neue"/>
                <w:sz w:val="24"/>
                <w:szCs w:val="24"/>
              </w:rPr>
              <w:t>Currently across the consortium, staff and learners are utilizing multiple distance learning programs. Skills Tutor, My Foundations Lab, Learner Web, USA Learns, iPathways, Rosetta Stone (web based), MindQuest, and Key Train are being used on a daily, ongo</w:t>
            </w:r>
            <w:r>
              <w:rPr>
                <w:rFonts w:ascii="Helvetica Neue" w:eastAsia="Helvetica Neue" w:hAnsi="Helvetica Neue" w:cs="Helvetica Neue"/>
                <w:sz w:val="24"/>
                <w:szCs w:val="24"/>
              </w:rPr>
              <w:t xml:space="preserve">ing basis to help learner achievement. </w:t>
            </w:r>
          </w:p>
          <w:p w:rsidR="00512477" w:rsidRDefault="00512477"/>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512477" w:rsidRDefault="00114CCF">
            <w:r>
              <w:rPr>
                <w:sz w:val="24"/>
                <w:szCs w:val="24"/>
              </w:rPr>
              <w:t>Continue the use of hybrid courses for transitions level programs. We will continue the usage of online portfolios for Standard Adult High School Diploma Program through Learner Web.</w:t>
            </w:r>
          </w:p>
          <w:p w:rsidR="00512477" w:rsidRDefault="00512477"/>
          <w:p w:rsidR="00512477" w:rsidRDefault="00114CCF">
            <w:r>
              <w:rPr>
                <w:sz w:val="24"/>
                <w:szCs w:val="24"/>
              </w:rPr>
              <w:t>Continue the use of Learner Web</w:t>
            </w:r>
            <w:r>
              <w:rPr>
                <w:sz w:val="24"/>
                <w:szCs w:val="24"/>
              </w:rPr>
              <w:t>, Mindquest Academy, Skills Tutor, i-Pathways, and Rosetta Stone for distance learning.</w:t>
            </w:r>
          </w:p>
          <w:p w:rsidR="00512477" w:rsidRDefault="00512477"/>
          <w:p w:rsidR="00512477" w:rsidRDefault="00114CCF">
            <w:r>
              <w:rPr>
                <w:sz w:val="24"/>
                <w:szCs w:val="24"/>
              </w:rPr>
              <w:t>Upgrade and/or explore other software as it becomes available, particularly a quality, research-based reading program that is engaging and specific to adult learners a</w:t>
            </w:r>
            <w:r>
              <w:rPr>
                <w:sz w:val="24"/>
                <w:szCs w:val="24"/>
              </w:rPr>
              <w:t xml:space="preserve">t all levels of reading. </w:t>
            </w:r>
          </w:p>
          <w:p w:rsidR="00512477" w:rsidRDefault="00512477"/>
          <w:p w:rsidR="00512477" w:rsidRDefault="00114CCF">
            <w:r>
              <w:rPr>
                <w:sz w:val="24"/>
                <w:szCs w:val="24"/>
              </w:rPr>
              <w:t xml:space="preserve">Explore new and innovative means to provide distance learning for students both attending classes and those unable to attend classes on site, particularly in rural areas without Internet access.  </w:t>
            </w:r>
          </w:p>
          <w:p w:rsidR="00512477" w:rsidRDefault="00512477"/>
          <w:p w:rsidR="00512477" w:rsidRDefault="00512477"/>
          <w:p w:rsidR="00512477" w:rsidRDefault="00114CCF">
            <w:r>
              <w:rPr>
                <w:sz w:val="24"/>
                <w:szCs w:val="24"/>
              </w:rPr>
              <w:t>Become pilot site when the opp</w:t>
            </w:r>
            <w:r>
              <w:rPr>
                <w:sz w:val="24"/>
                <w:szCs w:val="24"/>
              </w:rPr>
              <w:t xml:space="preserve">ortunities arise. </w:t>
            </w:r>
          </w:p>
          <w:p w:rsidR="00512477" w:rsidRDefault="00512477"/>
          <w:p w:rsidR="00512477" w:rsidRDefault="00114CCF">
            <w:r>
              <w:rPr>
                <w:sz w:val="24"/>
                <w:szCs w:val="24"/>
              </w:rPr>
              <w:t>Continue to promote ABE instructor trainings for new staff and refreshers when available.</w:t>
            </w:r>
          </w:p>
          <w:p w:rsidR="00512477" w:rsidRDefault="00512477"/>
          <w:p w:rsidR="00512477" w:rsidRDefault="00512477"/>
        </w:tc>
      </w:tr>
    </w:tbl>
    <w:p w:rsidR="00512477" w:rsidRDefault="00512477"/>
    <w:p w:rsidR="00512477" w:rsidRDefault="00512477"/>
    <w:sectPr w:rsidR="00512477">
      <w:headerReference w:type="default" r:id="rId7"/>
      <w:footerReference w:type="default" r:id="rId8"/>
      <w:pgSz w:w="15840" w:h="122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4CCF">
      <w:pPr>
        <w:spacing w:after="0" w:line="240" w:lineRule="auto"/>
      </w:pPr>
      <w:r>
        <w:separator/>
      </w:r>
    </w:p>
  </w:endnote>
  <w:endnote w:type="continuationSeparator" w:id="0">
    <w:p w:rsidR="00000000" w:rsidRDefault="0011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77" w:rsidRDefault="00114CCF">
    <w:pPr>
      <w:tabs>
        <w:tab w:val="center" w:pos="4680"/>
        <w:tab w:val="right" w:pos="9360"/>
      </w:tabs>
      <w:spacing w:after="720" w:line="240" w:lineRule="auto"/>
    </w:pPr>
    <w:r>
      <w:rPr>
        <w:noProof/>
      </w:rPr>
      <mc:AlternateContent>
        <mc:Choice Requires="wps">
          <w:drawing>
            <wp:inline distT="4294967295" distB="4294967295" distL="114300" distR="114300">
              <wp:extent cx="5511800" cy="12700"/>
              <wp:effectExtent l="0" t="0" r="0" b="0"/>
              <wp:docPr id="1" name=""/>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7F7F7F"/>
                        </a:solidFill>
                        <a:prstDash val="solid"/>
                        <a:round/>
                        <a:headEnd type="none" w="med" len="med"/>
                        <a:tailEnd type="none" w="med" len="med"/>
                      </a:ln>
                    </wps:spPr>
                    <wps:bodyPr/>
                  </wps:wsp>
                </a:graphicData>
              </a:graphic>
            </wp:inline>
          </w:drawing>
        </mc:Choice>
        <mc:Fallback>
          <w:pict>
            <v:shapetype w14:anchorId="218AF1FD" id="_x0000_t32" coordsize="21600,21600" o:spt="32" o:oned="t" path="m,l21600,21600e" filled="f">
              <v:path arrowok="t" fillok="f" o:connecttype="none"/>
              <o:lock v:ext="edit" shapetype="t"/>
            </v:shapetype>
            <v:shape id="Straight Arrow Connector 1" o:spid="_x0000_s1026" type="#_x0000_t32" style="width:434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" strokecolor="#7f7f7f" strokeweight="1p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4CCF">
      <w:pPr>
        <w:spacing w:after="0" w:line="240" w:lineRule="auto"/>
      </w:pPr>
      <w:r>
        <w:separator/>
      </w:r>
    </w:p>
  </w:footnote>
  <w:footnote w:type="continuationSeparator" w:id="0">
    <w:p w:rsidR="00000000" w:rsidRDefault="0011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77" w:rsidRDefault="00114CCF">
    <w:pPr>
      <w:tabs>
        <w:tab w:val="center" w:pos="7200"/>
        <w:tab w:val="right" w:pos="14400"/>
      </w:tabs>
      <w:spacing w:before="720" w:after="0" w:line="240" w:lineRule="auto"/>
    </w:pPr>
    <w:r>
      <w:rPr>
        <w:b/>
        <w:sz w:val="32"/>
        <w:szCs w:val="32"/>
      </w:rPr>
      <w:t>ABE Technology Plan</w:t>
    </w:r>
    <w:r>
      <w:rPr>
        <w:b/>
        <w:sz w:val="32"/>
        <w:szCs w:val="32"/>
      </w:rPr>
      <w:tab/>
    </w:r>
    <w:r>
      <w:rPr>
        <w:b/>
        <w:sz w:val="32"/>
        <w:szCs w:val="32"/>
      </w:rPr>
      <w:tab/>
    </w:r>
    <w:r>
      <w:rPr>
        <w:b/>
        <w:i/>
        <w:sz w:val="32"/>
        <w:szCs w:val="32"/>
      </w:rPr>
      <w:t>Southeast Consortium</w:t>
    </w:r>
  </w:p>
  <w:p w:rsidR="00512477" w:rsidRDefault="00512477">
    <w:pPr>
      <w:tabs>
        <w:tab w:val="center" w:pos="7200"/>
        <w:tab w:val="right" w:pos="1440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83E"/>
    <w:multiLevelType w:val="multilevel"/>
    <w:tmpl w:val="B1BC2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3A51F6"/>
    <w:multiLevelType w:val="multilevel"/>
    <w:tmpl w:val="439C2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8B442A"/>
    <w:multiLevelType w:val="multilevel"/>
    <w:tmpl w:val="81E25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8075663"/>
    <w:multiLevelType w:val="multilevel"/>
    <w:tmpl w:val="B82E3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B1E69B1"/>
    <w:multiLevelType w:val="multilevel"/>
    <w:tmpl w:val="D50A7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62260F2"/>
    <w:multiLevelType w:val="multilevel"/>
    <w:tmpl w:val="BF7EC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2C709C6"/>
    <w:multiLevelType w:val="multilevel"/>
    <w:tmpl w:val="3F6A4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77"/>
    <w:rsid w:val="00114CCF"/>
    <w:rsid w:val="0051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6E98C-8474-4872-8A32-FC28A81B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2</cp:revision>
  <dcterms:created xsi:type="dcterms:W3CDTF">2016-05-24T14:06:00Z</dcterms:created>
  <dcterms:modified xsi:type="dcterms:W3CDTF">2016-05-24T14:06:00Z</dcterms:modified>
</cp:coreProperties>
</file>