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31C1" w:rsidRDefault="007E31C1">
      <w:pPr>
        <w:spacing w:after="0"/>
      </w:pPr>
      <w:bookmarkStart w:id="0" w:name="_GoBack"/>
      <w:bookmarkEnd w:id="0"/>
    </w:p>
    <w:p w:rsidR="007E31C1" w:rsidRDefault="00EC7F6B">
      <w:pPr>
        <w:spacing w:after="0"/>
      </w:pPr>
      <w:r>
        <w:rPr>
          <w:b/>
          <w:sz w:val="32"/>
          <w:szCs w:val="32"/>
        </w:rPr>
        <w:t>Top Program Improvement Goals</w:t>
      </w:r>
    </w:p>
    <w:p w:rsidR="007E31C1" w:rsidRDefault="007E31C1">
      <w:pPr>
        <w:spacing w:after="0"/>
      </w:pPr>
    </w:p>
    <w:tbl>
      <w:tblPr>
        <w:tblStyle w:val="a"/>
        <w:tblW w:w="1461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4148"/>
      </w:tblGrid>
      <w:tr w:rsidR="007E31C1">
        <w:tc>
          <w:tcPr>
            <w:tcW w:w="468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4148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GOAL</w:t>
            </w:r>
          </w:p>
        </w:tc>
      </w:tr>
      <w:tr w:rsidR="007E31C1">
        <w:tc>
          <w:tcPr>
            <w:tcW w:w="468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48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Meet NRS targets by June 30 of every year</w:t>
            </w:r>
          </w:p>
        </w:tc>
      </w:tr>
      <w:tr w:rsidR="007E31C1">
        <w:tc>
          <w:tcPr>
            <w:tcW w:w="468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148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 xml:space="preserve">Develop consistent practices among individual sites in alignment with consortium accountability procedures and policies </w:t>
            </w:r>
          </w:p>
        </w:tc>
      </w:tr>
      <w:tr w:rsidR="007E31C1">
        <w:tc>
          <w:tcPr>
            <w:tcW w:w="468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148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Identify and support professional development opportunities for staff</w:t>
            </w:r>
          </w:p>
        </w:tc>
      </w:tr>
    </w:tbl>
    <w:p w:rsidR="007E31C1" w:rsidRDefault="007E31C1">
      <w:pPr>
        <w:spacing w:after="0"/>
      </w:pPr>
    </w:p>
    <w:tbl>
      <w:tblPr>
        <w:tblStyle w:val="a0"/>
        <w:tblW w:w="1461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"/>
        <w:gridCol w:w="4575"/>
        <w:gridCol w:w="1830"/>
        <w:gridCol w:w="1440"/>
        <w:gridCol w:w="1871"/>
        <w:gridCol w:w="1692"/>
        <w:gridCol w:w="2782"/>
      </w:tblGrid>
      <w:tr w:rsidR="007E31C1">
        <w:tc>
          <w:tcPr>
            <w:tcW w:w="427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4575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1830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Led By</w:t>
            </w:r>
          </w:p>
        </w:tc>
        <w:tc>
          <w:tcPr>
            <w:tcW w:w="1440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Who Is Involved</w:t>
            </w:r>
          </w:p>
        </w:tc>
        <w:tc>
          <w:tcPr>
            <w:tcW w:w="1871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Resources Needed</w:t>
            </w:r>
          </w:p>
        </w:tc>
        <w:tc>
          <w:tcPr>
            <w:tcW w:w="1692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2782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Outcome(s)</w:t>
            </w:r>
          </w:p>
        </w:tc>
      </w:tr>
      <w:tr w:rsidR="007E31C1">
        <w:tc>
          <w:tcPr>
            <w:tcW w:w="427" w:type="dxa"/>
            <w:vMerge w:val="restart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All sites pre and posttest in accordance with targets</w:t>
            </w:r>
          </w:p>
        </w:tc>
        <w:tc>
          <w:tcPr>
            <w:tcW w:w="183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44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Program Sites</w:t>
            </w:r>
          </w:p>
        </w:tc>
        <w:tc>
          <w:tcPr>
            <w:tcW w:w="1871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Training of data support staff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Training of program teaching staff</w:t>
            </w:r>
          </w:p>
        </w:tc>
        <w:tc>
          <w:tcPr>
            <w:tcW w:w="1692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Ongoing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Monthly at sites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Bimonthly at Governing Board</w:t>
            </w:r>
          </w:p>
        </w:tc>
        <w:tc>
          <w:tcPr>
            <w:tcW w:w="2782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Posttest at 80%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There will not be any students above 12 hours without an EFL assigned</w:t>
            </w:r>
          </w:p>
        </w:tc>
      </w:tr>
      <w:tr w:rsidR="007E31C1">
        <w:tc>
          <w:tcPr>
            <w:tcW w:w="427" w:type="dxa"/>
            <w:vMerge/>
            <w:shd w:val="clear" w:color="auto" w:fill="DAEEF3"/>
          </w:tcPr>
          <w:p w:rsidR="007E31C1" w:rsidRDefault="007E31C1">
            <w:pPr>
              <w:spacing w:after="0" w:line="240" w:lineRule="auto"/>
              <w:contextualSpacing w:val="0"/>
            </w:pPr>
          </w:p>
        </w:tc>
        <w:tc>
          <w:tcPr>
            <w:tcW w:w="4575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Analyze Table 4 and 4B</w:t>
            </w:r>
          </w:p>
        </w:tc>
        <w:tc>
          <w:tcPr>
            <w:tcW w:w="183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Site Coordinators</w:t>
            </w:r>
          </w:p>
        </w:tc>
        <w:tc>
          <w:tcPr>
            <w:tcW w:w="144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Program Sites</w:t>
            </w:r>
          </w:p>
        </w:tc>
        <w:tc>
          <w:tcPr>
            <w:tcW w:w="1871" w:type="dxa"/>
          </w:tcPr>
          <w:p w:rsidR="007E31C1" w:rsidRDefault="007E31C1">
            <w:pPr>
              <w:spacing w:after="0" w:line="240" w:lineRule="auto"/>
              <w:contextualSpacing w:val="0"/>
            </w:pPr>
          </w:p>
        </w:tc>
        <w:tc>
          <w:tcPr>
            <w:tcW w:w="1692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Ongoing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Monthly at sites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Bimonthly at Governing Board</w:t>
            </w:r>
          </w:p>
        </w:tc>
        <w:tc>
          <w:tcPr>
            <w:tcW w:w="2782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 xml:space="preserve">On track to meet NRS targets by level for sites and entire consortium </w:t>
            </w:r>
          </w:p>
        </w:tc>
      </w:tr>
      <w:tr w:rsidR="007E31C1">
        <w:tc>
          <w:tcPr>
            <w:tcW w:w="427" w:type="dxa"/>
            <w:vMerge/>
            <w:shd w:val="clear" w:color="auto" w:fill="DAEEF3"/>
          </w:tcPr>
          <w:p w:rsidR="007E31C1" w:rsidRDefault="007E31C1">
            <w:pPr>
              <w:spacing w:after="0" w:line="240" w:lineRule="auto"/>
              <w:contextualSpacing w:val="0"/>
            </w:pPr>
          </w:p>
        </w:tc>
        <w:tc>
          <w:tcPr>
            <w:tcW w:w="4575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Analyze student retention factors, including sites, classes, partnerships, collaborations, etc.</w:t>
            </w:r>
          </w:p>
        </w:tc>
        <w:tc>
          <w:tcPr>
            <w:tcW w:w="183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Governing Board</w:t>
            </w:r>
          </w:p>
        </w:tc>
        <w:tc>
          <w:tcPr>
            <w:tcW w:w="144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Program Sites</w:t>
            </w:r>
          </w:p>
        </w:tc>
        <w:tc>
          <w:tcPr>
            <w:tcW w:w="1871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Best practice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Research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Data analysis</w:t>
            </w:r>
          </w:p>
        </w:tc>
        <w:tc>
          <w:tcPr>
            <w:tcW w:w="1692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Monthly at sites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Bimonthly at Governing Board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7E31C1">
            <w:pPr>
              <w:spacing w:after="0" w:line="240" w:lineRule="auto"/>
              <w:contextualSpacing w:val="0"/>
            </w:pPr>
          </w:p>
        </w:tc>
        <w:tc>
          <w:tcPr>
            <w:tcW w:w="2782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Increase student retention across program sites (average annual hours by participant)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7E31C1">
            <w:pPr>
              <w:spacing w:after="0" w:line="240" w:lineRule="auto"/>
              <w:contextualSpacing w:val="0"/>
            </w:pPr>
          </w:p>
        </w:tc>
      </w:tr>
    </w:tbl>
    <w:p w:rsidR="007E31C1" w:rsidRDefault="007E31C1"/>
    <w:tbl>
      <w:tblPr>
        <w:tblStyle w:val="a1"/>
        <w:tblW w:w="146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"/>
        <w:gridCol w:w="4560"/>
        <w:gridCol w:w="1785"/>
        <w:gridCol w:w="1446"/>
        <w:gridCol w:w="1884"/>
        <w:gridCol w:w="1704"/>
        <w:gridCol w:w="2814"/>
      </w:tblGrid>
      <w:tr w:rsidR="007E31C1">
        <w:tc>
          <w:tcPr>
            <w:tcW w:w="429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4560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1785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Led By</w:t>
            </w:r>
          </w:p>
        </w:tc>
        <w:tc>
          <w:tcPr>
            <w:tcW w:w="1446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Who Is Involved</w:t>
            </w:r>
          </w:p>
        </w:tc>
        <w:tc>
          <w:tcPr>
            <w:tcW w:w="1884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Resources Needed</w:t>
            </w:r>
          </w:p>
        </w:tc>
        <w:tc>
          <w:tcPr>
            <w:tcW w:w="1704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2814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Outcome(s)</w:t>
            </w:r>
          </w:p>
        </w:tc>
      </w:tr>
      <w:tr w:rsidR="007E31C1">
        <w:tc>
          <w:tcPr>
            <w:tcW w:w="429" w:type="dxa"/>
            <w:vMerge w:val="restart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6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Use narrative material with all staff to familiarize them with the policies and procedures of the consortium.</w:t>
            </w:r>
          </w:p>
        </w:tc>
        <w:tc>
          <w:tcPr>
            <w:tcW w:w="1785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Governing Board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Local District ABE Coordinators</w:t>
            </w:r>
          </w:p>
        </w:tc>
        <w:tc>
          <w:tcPr>
            <w:tcW w:w="1446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Program Site Staff</w:t>
            </w:r>
          </w:p>
        </w:tc>
        <w:tc>
          <w:tcPr>
            <w:tcW w:w="188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Time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</w:tc>
        <w:tc>
          <w:tcPr>
            <w:tcW w:w="170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81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Have consistent practices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All staff have awareness and implemen</w:t>
            </w:r>
            <w:r>
              <w:rPr>
                <w:sz w:val="24"/>
                <w:szCs w:val="24"/>
              </w:rPr>
              <w:t>tation of the procedures and policies</w:t>
            </w:r>
          </w:p>
        </w:tc>
      </w:tr>
      <w:tr w:rsidR="007E31C1">
        <w:tc>
          <w:tcPr>
            <w:tcW w:w="429" w:type="dxa"/>
            <w:vMerge/>
            <w:shd w:val="clear" w:color="auto" w:fill="DAEEF3"/>
          </w:tcPr>
          <w:p w:rsidR="007E31C1" w:rsidRDefault="007E31C1">
            <w:pPr>
              <w:spacing w:after="0" w:line="240" w:lineRule="auto"/>
              <w:contextualSpacing w:val="0"/>
            </w:pPr>
          </w:p>
        </w:tc>
        <w:tc>
          <w:tcPr>
            <w:tcW w:w="456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Review Policies and procedures quarterly at governing board meetings</w:t>
            </w:r>
          </w:p>
        </w:tc>
        <w:tc>
          <w:tcPr>
            <w:tcW w:w="1785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Governing Board</w:t>
            </w:r>
          </w:p>
        </w:tc>
        <w:tc>
          <w:tcPr>
            <w:tcW w:w="1446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Member Districts</w:t>
            </w:r>
          </w:p>
        </w:tc>
        <w:tc>
          <w:tcPr>
            <w:tcW w:w="188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70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81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Policies and procedures will be consistent across the consortium. Governing board will be actively involved in modifications needed to meet the needs of students and local member districts</w:t>
            </w:r>
          </w:p>
        </w:tc>
      </w:tr>
    </w:tbl>
    <w:p w:rsidR="007E31C1" w:rsidRDefault="007E31C1"/>
    <w:tbl>
      <w:tblPr>
        <w:tblStyle w:val="a2"/>
        <w:tblW w:w="146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"/>
        <w:gridCol w:w="4500"/>
        <w:gridCol w:w="1845"/>
        <w:gridCol w:w="1446"/>
        <w:gridCol w:w="1884"/>
        <w:gridCol w:w="1704"/>
        <w:gridCol w:w="2814"/>
      </w:tblGrid>
      <w:tr w:rsidR="007E31C1">
        <w:tc>
          <w:tcPr>
            <w:tcW w:w="429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lastRenderedPageBreak/>
              <w:t>#</w:t>
            </w:r>
          </w:p>
        </w:tc>
        <w:tc>
          <w:tcPr>
            <w:tcW w:w="4500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1845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Led By</w:t>
            </w:r>
          </w:p>
        </w:tc>
        <w:tc>
          <w:tcPr>
            <w:tcW w:w="1446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Who Is Involved</w:t>
            </w:r>
          </w:p>
        </w:tc>
        <w:tc>
          <w:tcPr>
            <w:tcW w:w="1884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Resources Needed</w:t>
            </w:r>
          </w:p>
        </w:tc>
        <w:tc>
          <w:tcPr>
            <w:tcW w:w="1704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2814" w:type="dxa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28"/>
                <w:szCs w:val="28"/>
              </w:rPr>
              <w:t>Outcome(s)</w:t>
            </w:r>
          </w:p>
        </w:tc>
      </w:tr>
      <w:tr w:rsidR="007E31C1">
        <w:tc>
          <w:tcPr>
            <w:tcW w:w="429" w:type="dxa"/>
            <w:vMerge w:val="restart"/>
            <w:shd w:val="clear" w:color="auto" w:fill="DAEEF3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Conduct an annual consortium meeting</w:t>
            </w:r>
          </w:p>
        </w:tc>
        <w:tc>
          <w:tcPr>
            <w:tcW w:w="1845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Governing Board</w:t>
            </w:r>
          </w:p>
        </w:tc>
        <w:tc>
          <w:tcPr>
            <w:tcW w:w="1446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Program Site Staff</w:t>
            </w:r>
          </w:p>
        </w:tc>
        <w:tc>
          <w:tcPr>
            <w:tcW w:w="188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Financial support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 xml:space="preserve">Presenters 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Staff evaluation data of their needs</w:t>
            </w:r>
          </w:p>
        </w:tc>
        <w:tc>
          <w:tcPr>
            <w:tcW w:w="170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January board meeting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Fall meeting date</w:t>
            </w:r>
          </w:p>
        </w:tc>
        <w:tc>
          <w:tcPr>
            <w:tcW w:w="281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Shared best practices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Increased knowledge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Resource sharing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</w:tc>
      </w:tr>
      <w:tr w:rsidR="007E31C1">
        <w:tc>
          <w:tcPr>
            <w:tcW w:w="429" w:type="dxa"/>
            <w:vMerge/>
            <w:shd w:val="clear" w:color="auto" w:fill="DAEEF3"/>
          </w:tcPr>
          <w:p w:rsidR="007E31C1" w:rsidRDefault="007E31C1">
            <w:pPr>
              <w:spacing w:after="0" w:line="240" w:lineRule="auto"/>
              <w:contextualSpacing w:val="0"/>
            </w:pPr>
          </w:p>
        </w:tc>
        <w:tc>
          <w:tcPr>
            <w:tcW w:w="450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Share PD opportunities with staff</w:t>
            </w:r>
          </w:p>
        </w:tc>
        <w:tc>
          <w:tcPr>
            <w:tcW w:w="1845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Governing Board</w:t>
            </w:r>
          </w:p>
        </w:tc>
        <w:tc>
          <w:tcPr>
            <w:tcW w:w="1446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Program Site Staff</w:t>
            </w:r>
          </w:p>
        </w:tc>
        <w:tc>
          <w:tcPr>
            <w:tcW w:w="188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Financial support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Consortium PD plan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Inventory of PD opportunities</w:t>
            </w:r>
          </w:p>
        </w:tc>
        <w:tc>
          <w:tcPr>
            <w:tcW w:w="170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Ongoing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PD plan completed by January 30 annually</w:t>
            </w:r>
          </w:p>
        </w:tc>
        <w:tc>
          <w:tcPr>
            <w:tcW w:w="281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Staff will attend PD  sessions that align to prioritized needs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Shared information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Improved programs and increased staff retention</w:t>
            </w:r>
          </w:p>
        </w:tc>
      </w:tr>
      <w:tr w:rsidR="007E31C1">
        <w:tc>
          <w:tcPr>
            <w:tcW w:w="429" w:type="dxa"/>
            <w:vMerge/>
            <w:shd w:val="clear" w:color="auto" w:fill="DAEEF3"/>
          </w:tcPr>
          <w:p w:rsidR="007E31C1" w:rsidRDefault="007E31C1">
            <w:pPr>
              <w:spacing w:after="0" w:line="240" w:lineRule="auto"/>
              <w:contextualSpacing w:val="0"/>
            </w:pPr>
          </w:p>
        </w:tc>
        <w:tc>
          <w:tcPr>
            <w:tcW w:w="4500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Use annual professional development survey to identify PD needs and design training opportunities for staff</w:t>
            </w:r>
          </w:p>
        </w:tc>
        <w:tc>
          <w:tcPr>
            <w:tcW w:w="1845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Governing Board</w:t>
            </w:r>
          </w:p>
        </w:tc>
        <w:tc>
          <w:tcPr>
            <w:tcW w:w="1446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Consortium staff</w:t>
            </w:r>
          </w:p>
        </w:tc>
        <w:tc>
          <w:tcPr>
            <w:tcW w:w="188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Time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Financial resources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PD opportunities</w:t>
            </w:r>
          </w:p>
        </w:tc>
        <w:tc>
          <w:tcPr>
            <w:tcW w:w="170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ngoing</w:t>
            </w:r>
          </w:p>
        </w:tc>
        <w:tc>
          <w:tcPr>
            <w:tcW w:w="2814" w:type="dxa"/>
          </w:tcPr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 xml:space="preserve">PD opportunities will meet the training needs of staff. </w:t>
            </w:r>
          </w:p>
          <w:p w:rsidR="007E31C1" w:rsidRDefault="007E31C1">
            <w:pPr>
              <w:spacing w:after="0" w:line="240" w:lineRule="auto"/>
              <w:contextualSpacing w:val="0"/>
            </w:pPr>
          </w:p>
          <w:p w:rsidR="007E31C1" w:rsidRDefault="00EC7F6B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Staff will have best practice skills and tools to use to meet their instructional goals and objectives</w:t>
            </w:r>
          </w:p>
        </w:tc>
      </w:tr>
    </w:tbl>
    <w:p w:rsidR="007E31C1" w:rsidRDefault="007E31C1"/>
    <w:p w:rsidR="007E31C1" w:rsidRDefault="007E31C1"/>
    <w:p w:rsidR="007E31C1" w:rsidRDefault="007E31C1">
      <w:pPr>
        <w:spacing w:after="0"/>
      </w:pPr>
    </w:p>
    <w:p w:rsidR="007E31C1" w:rsidRDefault="007E31C1">
      <w:pPr>
        <w:spacing w:after="0" w:line="240" w:lineRule="auto"/>
      </w:pPr>
      <w:bookmarkStart w:id="1" w:name="h.gjdgxs" w:colFirst="0" w:colLast="0"/>
      <w:bookmarkEnd w:id="1"/>
    </w:p>
    <w:sectPr w:rsidR="007E31C1">
      <w:headerReference w:type="default" r:id="rId6"/>
      <w:footerReference w:type="default" r:id="rId7"/>
      <w:pgSz w:w="15840" w:h="122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7F6B">
      <w:pPr>
        <w:spacing w:after="0" w:line="240" w:lineRule="auto"/>
      </w:pPr>
      <w:r>
        <w:separator/>
      </w:r>
    </w:p>
  </w:endnote>
  <w:endnote w:type="continuationSeparator" w:id="0">
    <w:p w:rsidR="00000000" w:rsidRDefault="00EC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C1" w:rsidRDefault="00EC7F6B">
    <w:pPr>
      <w:tabs>
        <w:tab w:val="center" w:pos="4680"/>
        <w:tab w:val="right" w:pos="9360"/>
      </w:tabs>
      <w:spacing w:after="0" w:line="240" w:lineRule="auto"/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i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</w:p>
  <w:p w:rsidR="007E31C1" w:rsidRDefault="007E31C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7F6B">
      <w:pPr>
        <w:spacing w:after="0" w:line="240" w:lineRule="auto"/>
      </w:pPr>
      <w:r>
        <w:separator/>
      </w:r>
    </w:p>
  </w:footnote>
  <w:footnote w:type="continuationSeparator" w:id="0">
    <w:p w:rsidR="00000000" w:rsidRDefault="00EC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C1" w:rsidRDefault="00EC7F6B">
    <w:pPr>
      <w:spacing w:before="720" w:after="0"/>
      <w:jc w:val="center"/>
    </w:pPr>
    <w:r>
      <w:t>SE ABE CONSORTIUM FUTURE PLANS AND ISSUES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C1"/>
    <w:rsid w:val="007E31C1"/>
    <w:rsid w:val="00E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EB824-A953-4F7D-AD98-476026A2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david</dc:creator>
  <cp:lastModifiedBy>wolff, david</cp:lastModifiedBy>
  <cp:revision>2</cp:revision>
  <dcterms:created xsi:type="dcterms:W3CDTF">2016-05-24T14:09:00Z</dcterms:created>
  <dcterms:modified xsi:type="dcterms:W3CDTF">2016-05-24T14:09:00Z</dcterms:modified>
</cp:coreProperties>
</file>